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AD64" w14:textId="77777777" w:rsidR="005E0B00" w:rsidRDefault="005E0B00" w:rsidP="00AD1FF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Vedlegg </w:t>
      </w:r>
      <w:r w:rsidR="00A069FC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 xml:space="preserve"> – </w:t>
      </w:r>
      <w:r w:rsidR="00A069FC">
        <w:rPr>
          <w:rFonts w:cs="Arial"/>
          <w:b/>
          <w:sz w:val="24"/>
          <w:szCs w:val="24"/>
        </w:rPr>
        <w:t>Kontraktsvilkår – bygge- og anleggskontrakter</w:t>
      </w:r>
    </w:p>
    <w:p w14:paraId="3CA0CE1D" w14:textId="77777777" w:rsidR="001412AA" w:rsidRDefault="001412AA" w:rsidP="00AD1FF7">
      <w:pPr>
        <w:rPr>
          <w:rFonts w:cs="Arial"/>
          <w:b/>
          <w:sz w:val="24"/>
          <w:szCs w:val="24"/>
        </w:rPr>
      </w:pPr>
    </w:p>
    <w:p w14:paraId="001000E3" w14:textId="77777777" w:rsidR="00A069FC" w:rsidRDefault="00A069FC" w:rsidP="00A069F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Anskaffelse </w:t>
      </w:r>
      <w:r w:rsidRPr="00497DD0">
        <w:rPr>
          <w:rFonts w:cs="Arial"/>
          <w:b/>
          <w:sz w:val="24"/>
          <w:szCs w:val="24"/>
          <w:highlight w:val="yellow"/>
        </w:rPr>
        <w:t>[saksnummer] [navn</w:t>
      </w:r>
      <w:r>
        <w:rPr>
          <w:rFonts w:cs="Arial"/>
          <w:b/>
          <w:sz w:val="24"/>
          <w:szCs w:val="24"/>
          <w:highlight w:val="yellow"/>
        </w:rPr>
        <w:t xml:space="preserve"> på anskaffelse</w:t>
      </w:r>
      <w:r w:rsidRPr="00497DD0">
        <w:rPr>
          <w:rFonts w:cs="Arial"/>
          <w:b/>
          <w:sz w:val="24"/>
          <w:szCs w:val="24"/>
          <w:highlight w:val="yellow"/>
        </w:rPr>
        <w:t>]</w:t>
      </w:r>
    </w:p>
    <w:p w14:paraId="00FEA97C" w14:textId="77777777" w:rsidR="00A069FC" w:rsidRDefault="00A069FC" w:rsidP="00AD1FF7">
      <w:pPr>
        <w:rPr>
          <w:rFonts w:cs="Arial"/>
          <w:b/>
          <w:sz w:val="24"/>
          <w:szCs w:val="24"/>
        </w:rPr>
      </w:pPr>
    </w:p>
    <w:p w14:paraId="44B8A32F" w14:textId="77777777" w:rsidR="00A069FC" w:rsidRDefault="00A069FC" w:rsidP="00A069FC">
      <w:pPr>
        <w:pStyle w:val="Overskrift1"/>
      </w:pPr>
      <w:r>
        <w:t xml:space="preserve">Alminnelige kontraktsvilkår </w:t>
      </w:r>
      <w:bookmarkStart w:id="0" w:name="_GoBack"/>
      <w:bookmarkEnd w:id="0"/>
    </w:p>
    <w:p w14:paraId="7A591EDA" w14:textId="77777777" w:rsidR="00AF1F29" w:rsidRPr="00A069FC" w:rsidRDefault="00A069FC" w:rsidP="0029349F">
      <w:pPr>
        <w:rPr>
          <w:sz w:val="24"/>
          <w:szCs w:val="24"/>
        </w:rPr>
      </w:pPr>
      <w:r w:rsidRPr="00A069FC">
        <w:rPr>
          <w:sz w:val="24"/>
          <w:szCs w:val="24"/>
        </w:rPr>
        <w:t xml:space="preserve">Som alminnelige kontraktsvilkår </w:t>
      </w:r>
      <w:commentRangeStart w:id="1"/>
      <w:r w:rsidRPr="00A069FC">
        <w:rPr>
          <w:sz w:val="24"/>
          <w:szCs w:val="24"/>
        </w:rPr>
        <w:t>gjelder</w:t>
      </w:r>
      <w:commentRangeEnd w:id="1"/>
      <w:r w:rsidR="00A060FD">
        <w:rPr>
          <w:rStyle w:val="Merknadsreferanse"/>
        </w:rPr>
        <w:commentReference w:id="1"/>
      </w:r>
    </w:p>
    <w:p w14:paraId="4801791F" w14:textId="77777777" w:rsidR="00A069FC" w:rsidRPr="00A069FC" w:rsidRDefault="00A069FC" w:rsidP="0029349F">
      <w:pPr>
        <w:rPr>
          <w:sz w:val="24"/>
          <w:szCs w:val="24"/>
        </w:rPr>
      </w:pPr>
    </w:p>
    <w:p w14:paraId="7B9071B3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[NS 8401 Prosjekteringsoppdrag</w:t>
      </w:r>
    </w:p>
    <w:p w14:paraId="6F66DF41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8402 Rådgivningsoppdrag etter medgått tid</w:t>
      </w:r>
    </w:p>
    <w:p w14:paraId="588FAAEF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8403 Byggelederoppdrag</w:t>
      </w:r>
    </w:p>
    <w:p w14:paraId="1A9D8970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8404 Uavhengige kontrolloppdrag</w:t>
      </w:r>
    </w:p>
    <w:p w14:paraId="28AE55C5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8405 Norsk bygge- og anleggskontrakt med tilhørende dokumenter</w:t>
      </w:r>
    </w:p>
    <w:p w14:paraId="431D365D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8406 Forenklet bygge- og anleggskontrakt med tilhørende dokumenter</w:t>
      </w:r>
    </w:p>
    <w:p w14:paraId="52BB78C8" w14:textId="77777777" w:rsidR="00A060FD" w:rsidRP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 xml:space="preserve">NS 8407 </w:t>
      </w:r>
      <w:proofErr w:type="spellStart"/>
      <w:r w:rsidRPr="00A060FD">
        <w:rPr>
          <w:sz w:val="24"/>
          <w:szCs w:val="24"/>
          <w:highlight w:val="yellow"/>
        </w:rPr>
        <w:t>Kontraktsbestemmelser</w:t>
      </w:r>
      <w:proofErr w:type="spellEnd"/>
      <w:r w:rsidRPr="00A060FD">
        <w:rPr>
          <w:sz w:val="24"/>
          <w:szCs w:val="24"/>
          <w:highlight w:val="yellow"/>
        </w:rPr>
        <w:t xml:space="preserve"> for totalentrepriser med tilhørende dokumenter</w:t>
      </w:r>
    </w:p>
    <w:p w14:paraId="7D15792E" w14:textId="77777777" w:rsidR="00A060FD" w:rsidRDefault="00A060FD" w:rsidP="00A060FD">
      <w:pPr>
        <w:pStyle w:val="Listeavsnitt"/>
        <w:numPr>
          <w:ilvl w:val="0"/>
          <w:numId w:val="1"/>
        </w:numPr>
        <w:rPr>
          <w:sz w:val="24"/>
          <w:szCs w:val="24"/>
          <w:highlight w:val="yellow"/>
        </w:rPr>
      </w:pPr>
      <w:r w:rsidRPr="00A060FD">
        <w:rPr>
          <w:sz w:val="24"/>
          <w:szCs w:val="24"/>
          <w:highlight w:val="yellow"/>
        </w:rPr>
        <w:t>NS 8409 Kjøp av byggevarer]</w:t>
      </w:r>
    </w:p>
    <w:p w14:paraId="3BD6C276" w14:textId="77777777" w:rsidR="00A060FD" w:rsidRDefault="00A060FD" w:rsidP="00A060FD">
      <w:pPr>
        <w:rPr>
          <w:sz w:val="24"/>
          <w:szCs w:val="24"/>
          <w:highlight w:val="yellow"/>
        </w:rPr>
      </w:pPr>
    </w:p>
    <w:p w14:paraId="38EF004F" w14:textId="2B9FC779" w:rsidR="00A060FD" w:rsidRDefault="00A060FD" w:rsidP="00A060FD">
      <w:pPr>
        <w:rPr>
          <w:sz w:val="24"/>
          <w:szCs w:val="24"/>
        </w:rPr>
      </w:pPr>
      <w:r>
        <w:rPr>
          <w:sz w:val="24"/>
          <w:szCs w:val="24"/>
        </w:rPr>
        <w:t xml:space="preserve">For opprettelse av kontrakt benyttes </w:t>
      </w:r>
      <w:proofErr w:type="spellStart"/>
      <w:r>
        <w:rPr>
          <w:sz w:val="24"/>
          <w:szCs w:val="24"/>
        </w:rPr>
        <w:t>byggblankett</w:t>
      </w:r>
      <w:proofErr w:type="spellEnd"/>
      <w:r>
        <w:rPr>
          <w:sz w:val="24"/>
          <w:szCs w:val="24"/>
        </w:rPr>
        <w:t xml:space="preserve"> utarbeidet av Norsk Standard. </w:t>
      </w:r>
    </w:p>
    <w:p w14:paraId="2BB446DF" w14:textId="3E0FB1A7" w:rsidR="002E403D" w:rsidRDefault="002E403D" w:rsidP="00A060FD">
      <w:pPr>
        <w:rPr>
          <w:sz w:val="24"/>
          <w:szCs w:val="24"/>
        </w:rPr>
      </w:pPr>
    </w:p>
    <w:p w14:paraId="7B1F28EF" w14:textId="364A4959" w:rsidR="002E403D" w:rsidRPr="00A060FD" w:rsidRDefault="002E403D" w:rsidP="00A060FD">
      <w:pPr>
        <w:rPr>
          <w:sz w:val="24"/>
          <w:szCs w:val="24"/>
        </w:rPr>
      </w:pPr>
      <w:r w:rsidRPr="002E403D">
        <w:rPr>
          <w:sz w:val="24"/>
          <w:szCs w:val="24"/>
        </w:rPr>
        <w:t xml:space="preserve">Entrepriseform for prosjektet er </w:t>
      </w:r>
      <w:r w:rsidRPr="002E403D">
        <w:rPr>
          <w:sz w:val="24"/>
          <w:szCs w:val="24"/>
          <w:highlight w:val="yellow"/>
        </w:rPr>
        <w:t>[sett inn valgt entrepriseform]</w:t>
      </w:r>
      <w:r w:rsidRPr="002E403D">
        <w:rPr>
          <w:sz w:val="24"/>
          <w:szCs w:val="24"/>
        </w:rPr>
        <w:t>.</w:t>
      </w:r>
    </w:p>
    <w:p w14:paraId="43EBAF90" w14:textId="77777777" w:rsidR="00A069FC" w:rsidRDefault="0030166F" w:rsidP="00A069FC">
      <w:pPr>
        <w:pStyle w:val="Overskrift1"/>
      </w:pPr>
      <w:commentRangeStart w:id="2"/>
      <w:r>
        <w:t>Endringer i alminnelige</w:t>
      </w:r>
      <w:r w:rsidR="00A069FC">
        <w:t xml:space="preserve"> kontraktsvilkår</w:t>
      </w:r>
      <w:commentRangeEnd w:id="2"/>
      <w:r w:rsidR="00A060FD">
        <w:rPr>
          <w:rStyle w:val="Merknadsreferanse"/>
          <w:rFonts w:ascii="Arial" w:eastAsia="Times New Roman" w:hAnsi="Arial" w:cs="Times New Roman"/>
          <w:b w:val="0"/>
          <w:i w:val="0"/>
        </w:rPr>
        <w:commentReference w:id="2"/>
      </w:r>
    </w:p>
    <w:p w14:paraId="43BB117C" w14:textId="77777777" w:rsidR="00A060FD" w:rsidRDefault="0030166F" w:rsidP="00A060F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060FD" w:rsidRPr="00A060FD">
        <w:rPr>
          <w:sz w:val="24"/>
          <w:szCs w:val="24"/>
        </w:rPr>
        <w:t>tterfølgende bestemmelser er endringer</w:t>
      </w:r>
      <w:r>
        <w:rPr>
          <w:sz w:val="24"/>
          <w:szCs w:val="24"/>
        </w:rPr>
        <w:t>/p</w:t>
      </w:r>
      <w:r w:rsidR="00A060FD" w:rsidRPr="00A060FD">
        <w:rPr>
          <w:sz w:val="24"/>
          <w:szCs w:val="24"/>
        </w:rPr>
        <w:t>resiseringe</w:t>
      </w:r>
      <w:r w:rsidR="00A060FD">
        <w:rPr>
          <w:sz w:val="24"/>
          <w:szCs w:val="24"/>
        </w:rPr>
        <w:t>r av</w:t>
      </w:r>
      <w:r>
        <w:rPr>
          <w:sz w:val="24"/>
          <w:szCs w:val="24"/>
        </w:rPr>
        <w:t xml:space="preserve"> de alminnelige kontrakts</w:t>
      </w:r>
      <w:r w:rsidR="00A060FD">
        <w:rPr>
          <w:sz w:val="24"/>
          <w:szCs w:val="24"/>
        </w:rPr>
        <w:t>vilkår</w:t>
      </w:r>
      <w:r>
        <w:rPr>
          <w:sz w:val="24"/>
          <w:szCs w:val="24"/>
        </w:rPr>
        <w:t>ene</w:t>
      </w:r>
      <w:r w:rsidR="00A060FD">
        <w:rPr>
          <w:sz w:val="24"/>
          <w:szCs w:val="24"/>
        </w:rPr>
        <w:t xml:space="preserve">. </w:t>
      </w:r>
      <w:r w:rsidR="00A060FD" w:rsidRPr="00A060FD">
        <w:rPr>
          <w:sz w:val="24"/>
          <w:szCs w:val="24"/>
        </w:rPr>
        <w:t>Bestemmelsene er angitt med henvisning til aktuel</w:t>
      </w:r>
      <w:r>
        <w:rPr>
          <w:sz w:val="24"/>
          <w:szCs w:val="24"/>
        </w:rPr>
        <w:t>t</w:t>
      </w:r>
      <w:r w:rsidR="00A060FD" w:rsidRPr="00A060FD">
        <w:rPr>
          <w:sz w:val="24"/>
          <w:szCs w:val="24"/>
        </w:rPr>
        <w:t xml:space="preserve"> punkt</w:t>
      </w:r>
      <w:r w:rsidR="00A060F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kontrakten</w:t>
      </w:r>
      <w:r w:rsidR="00A060FD" w:rsidRPr="00A060FD">
        <w:rPr>
          <w:sz w:val="24"/>
          <w:szCs w:val="24"/>
        </w:rPr>
        <w:t>.</w:t>
      </w:r>
    </w:p>
    <w:p w14:paraId="7A9AAAA5" w14:textId="77777777" w:rsidR="00A060FD" w:rsidRDefault="00A060FD" w:rsidP="00A060FD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70"/>
        <w:gridCol w:w="3887"/>
        <w:gridCol w:w="4105"/>
      </w:tblGrid>
      <w:tr w:rsidR="00A060FD" w14:paraId="2B320D9B" w14:textId="77777777" w:rsidTr="00A060FD">
        <w:tc>
          <w:tcPr>
            <w:tcW w:w="590" w:type="pct"/>
            <w:shd w:val="clear" w:color="auto" w:fill="BFBFBF" w:themeFill="background1" w:themeFillShade="BF"/>
          </w:tcPr>
          <w:p w14:paraId="1A916BA9" w14:textId="77777777" w:rsidR="00A060FD" w:rsidRDefault="00A060FD" w:rsidP="00A060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i kontrakt</w:t>
            </w:r>
          </w:p>
        </w:tc>
        <w:tc>
          <w:tcPr>
            <w:tcW w:w="2145" w:type="pct"/>
            <w:shd w:val="clear" w:color="auto" w:fill="BFBFBF" w:themeFill="background1" w:themeFillShade="BF"/>
          </w:tcPr>
          <w:p w14:paraId="57DC05A4" w14:textId="77777777" w:rsidR="00A060FD" w:rsidRDefault="00A060FD" w:rsidP="00A0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Opprinnelig formulering</w:t>
            </w:r>
          </w:p>
        </w:tc>
        <w:tc>
          <w:tcPr>
            <w:tcW w:w="2265" w:type="pct"/>
            <w:shd w:val="clear" w:color="auto" w:fill="BFBFBF" w:themeFill="background1" w:themeFillShade="BF"/>
          </w:tcPr>
          <w:p w14:paraId="2ED136DA" w14:textId="77777777" w:rsidR="00A060FD" w:rsidRDefault="00A060FD" w:rsidP="00A0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formulering</w:t>
            </w:r>
          </w:p>
        </w:tc>
      </w:tr>
      <w:tr w:rsidR="00A060FD" w14:paraId="664AEC83" w14:textId="77777777" w:rsidTr="00A060FD">
        <w:tc>
          <w:tcPr>
            <w:tcW w:w="590" w:type="pct"/>
          </w:tcPr>
          <w:p w14:paraId="3A40C6EE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145" w:type="pct"/>
          </w:tcPr>
          <w:p w14:paraId="621C6735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</w:tcPr>
          <w:p w14:paraId="76B058C8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</w:tr>
      <w:tr w:rsidR="00A060FD" w14:paraId="76C6FB2E" w14:textId="77777777" w:rsidTr="00A060FD">
        <w:tc>
          <w:tcPr>
            <w:tcW w:w="590" w:type="pct"/>
          </w:tcPr>
          <w:p w14:paraId="6360412B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145" w:type="pct"/>
          </w:tcPr>
          <w:p w14:paraId="7EB0F7D1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</w:tcPr>
          <w:p w14:paraId="66200E06" w14:textId="77777777" w:rsidR="00A060FD" w:rsidRDefault="00A060FD" w:rsidP="00A060FD">
            <w:pPr>
              <w:rPr>
                <w:sz w:val="24"/>
                <w:szCs w:val="24"/>
              </w:rPr>
            </w:pPr>
          </w:p>
        </w:tc>
      </w:tr>
    </w:tbl>
    <w:p w14:paraId="4A9F0F58" w14:textId="77777777" w:rsidR="00A060FD" w:rsidRDefault="00A060FD" w:rsidP="00A060FD">
      <w:pPr>
        <w:rPr>
          <w:sz w:val="24"/>
          <w:szCs w:val="24"/>
        </w:rPr>
      </w:pPr>
    </w:p>
    <w:p w14:paraId="531C71B8" w14:textId="77777777" w:rsidR="00A060FD" w:rsidRPr="0030166F" w:rsidRDefault="0030166F" w:rsidP="0030166F">
      <w:pPr>
        <w:pStyle w:val="Overskrift1"/>
      </w:pPr>
      <w:r w:rsidRPr="0030166F">
        <w:t>Suppler</w:t>
      </w:r>
      <w:r>
        <w:t>inger</w:t>
      </w:r>
    </w:p>
    <w:p w14:paraId="05437604" w14:textId="77777777" w:rsidR="0030166F" w:rsidRDefault="0030166F" w:rsidP="00A060FD">
      <w:pPr>
        <w:rPr>
          <w:sz w:val="24"/>
          <w:szCs w:val="24"/>
        </w:rPr>
      </w:pPr>
      <w:r>
        <w:rPr>
          <w:sz w:val="24"/>
          <w:szCs w:val="24"/>
        </w:rPr>
        <w:t>Følgende suppleringer gjelder i tillegg til alminnelige kontraktsvilkår med endringer:</w:t>
      </w:r>
    </w:p>
    <w:p w14:paraId="08132696" w14:textId="77777777" w:rsidR="0030166F" w:rsidRDefault="0030166F" w:rsidP="00A060FD">
      <w:pPr>
        <w:rPr>
          <w:sz w:val="24"/>
          <w:szCs w:val="24"/>
        </w:rPr>
      </w:pPr>
    </w:p>
    <w:p w14:paraId="61BC05A2" w14:textId="4372C71D" w:rsidR="0030166F" w:rsidRDefault="0030166F" w:rsidP="0030166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Seriøsitetskrav i bygg- og anleggskontrakter i Kongsvingerregionen.</w:t>
      </w:r>
    </w:p>
    <w:p w14:paraId="254D72E3" w14:textId="35F6D76E" w:rsidR="000B4404" w:rsidRPr="000B4404" w:rsidRDefault="000B4404" w:rsidP="0030166F">
      <w:pPr>
        <w:pStyle w:val="Listeavsnitt"/>
        <w:numPr>
          <w:ilvl w:val="0"/>
          <w:numId w:val="3"/>
        </w:numPr>
        <w:rPr>
          <w:sz w:val="24"/>
          <w:szCs w:val="24"/>
          <w:highlight w:val="yellow"/>
        </w:rPr>
      </w:pPr>
      <w:r w:rsidRPr="000B4404">
        <w:rPr>
          <w:sz w:val="24"/>
          <w:szCs w:val="24"/>
          <w:highlight w:val="yellow"/>
        </w:rPr>
        <w:t>[EVT ANNET]</w:t>
      </w:r>
    </w:p>
    <w:p w14:paraId="0530FA16" w14:textId="77777777" w:rsidR="00A060FD" w:rsidRPr="00A060FD" w:rsidRDefault="00A060FD" w:rsidP="00A060FD">
      <w:pPr>
        <w:rPr>
          <w:sz w:val="24"/>
          <w:szCs w:val="24"/>
        </w:rPr>
      </w:pPr>
    </w:p>
    <w:sectPr w:rsidR="00A060FD" w:rsidRPr="00A060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erje Øverby" w:date="2020-05-12T06:33:00Z" w:initials="TØ">
    <w:p w14:paraId="1DE8CD25" w14:textId="77777777" w:rsidR="00A060FD" w:rsidRDefault="00A060FD" w:rsidP="00A060FD">
      <w:pPr>
        <w:pStyle w:val="Merknadstekst"/>
      </w:pPr>
      <w:r>
        <w:rPr>
          <w:rStyle w:val="Merknadsreferanse"/>
        </w:rPr>
        <w:annotationRef/>
      </w:r>
      <w:r>
        <w:t xml:space="preserve">Velg riktig kontraktsvilkår for din anskaffelse og fjern øvrige. Dersom ingen passer legges kontraktsforslag med som vedlegg. </w:t>
      </w:r>
    </w:p>
    <w:p w14:paraId="0712D0CC" w14:textId="77777777" w:rsidR="00A060FD" w:rsidRDefault="00A060FD">
      <w:pPr>
        <w:pStyle w:val="Merknadstekst"/>
      </w:pPr>
    </w:p>
  </w:comment>
  <w:comment w:id="2" w:author="Terje Øverby" w:date="2020-05-12T06:40:00Z" w:initials="TØ">
    <w:p w14:paraId="77E0D91B" w14:textId="77777777" w:rsidR="0030166F" w:rsidRDefault="00A060FD" w:rsidP="0030166F">
      <w:pPr>
        <w:pStyle w:val="Merknadstekst"/>
      </w:pPr>
      <w:r>
        <w:t xml:space="preserve">Kapittelet </w:t>
      </w:r>
      <w:r>
        <w:rPr>
          <w:rStyle w:val="Merknadsreferanse"/>
        </w:rPr>
        <w:annotationRef/>
      </w:r>
      <w:r>
        <w:rPr>
          <w:rStyle w:val="Merknadsreferanse"/>
        </w:rPr>
        <w:t>m</w:t>
      </w:r>
      <w:r>
        <w:t xml:space="preserve">edtas hvis det er aktuelt. </w:t>
      </w:r>
      <w:r w:rsidR="0030166F">
        <w:t>Eksempler kan være byggherrens sikkerhetsstillelse, partenes representanter mm.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2D0CC" w15:done="0"/>
  <w15:commentEx w15:paraId="77E0D91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F987" w14:textId="77777777" w:rsidR="00DC75CE" w:rsidRDefault="00DC75CE" w:rsidP="00DC75CE">
      <w:pPr>
        <w:spacing w:line="240" w:lineRule="auto"/>
      </w:pPr>
      <w:r>
        <w:separator/>
      </w:r>
    </w:p>
  </w:endnote>
  <w:endnote w:type="continuationSeparator" w:id="0">
    <w:p w14:paraId="246194D9" w14:textId="77777777" w:rsidR="00DC75CE" w:rsidRDefault="00DC75CE" w:rsidP="00DC7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A7BF" w14:textId="77777777" w:rsidR="00DC75CE" w:rsidRDefault="00DC75CE">
    <w:pPr>
      <w:pStyle w:val="Bunn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4EF3C2" wp14:editId="7CEA4525">
              <wp:simplePos x="0" y="0"/>
              <wp:positionH relativeFrom="margin">
                <wp:posOffset>-3673502</wp:posOffset>
              </wp:positionH>
              <wp:positionV relativeFrom="page">
                <wp:posOffset>9829882</wp:posOffset>
              </wp:positionV>
              <wp:extent cx="13095246" cy="1481179"/>
              <wp:effectExtent l="0" t="0" r="0" b="508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81179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6B9D65" w14:textId="77777777" w:rsidR="00DC75CE" w:rsidRDefault="00DC75CE" w:rsidP="00DC75CE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14EF3C2" id="Rektangel 4" o:spid="_x0000_s1026" style="position:absolute;margin-left:-289.25pt;margin-top:774pt;width:1031.1pt;height:1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" fillcolor="#525250" stroked="f" strokeweight="1pt">
              <v:path arrowok="t"/>
              <v:textbox>
                <w:txbxContent>
                  <w:p w14:paraId="426B9D65" w14:textId="77777777" w:rsidR="00DC75CE" w:rsidRDefault="00DC75CE" w:rsidP="00DC75CE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B793BE7" w14:textId="77777777" w:rsidR="00DC75CE" w:rsidRDefault="00DC75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6E95" w14:textId="77777777" w:rsidR="00DC75CE" w:rsidRDefault="00DC75CE" w:rsidP="00DC75CE">
      <w:pPr>
        <w:spacing w:line="240" w:lineRule="auto"/>
      </w:pPr>
      <w:r>
        <w:separator/>
      </w:r>
    </w:p>
  </w:footnote>
  <w:footnote w:type="continuationSeparator" w:id="0">
    <w:p w14:paraId="285FFC65" w14:textId="77777777" w:rsidR="00DC75CE" w:rsidRDefault="00DC75CE" w:rsidP="00DC7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8A78" w14:textId="77777777" w:rsidR="00DC75CE" w:rsidRDefault="00DC75CE" w:rsidP="00DC75CE">
    <w:pPr>
      <w:pStyle w:val="Topptekst"/>
      <w:jc w:val="right"/>
    </w:pPr>
    <w:r>
      <w:rPr>
        <w:noProof/>
        <w:szCs w:val="20"/>
      </w:rPr>
      <w:drawing>
        <wp:anchor distT="0" distB="0" distL="0" distR="0" simplePos="0" relativeHeight="251661312" behindDoc="0" locked="0" layoutInCell="1" allowOverlap="1" wp14:anchorId="28228A92" wp14:editId="502ACAE5">
          <wp:simplePos x="0" y="0"/>
          <wp:positionH relativeFrom="margin">
            <wp:posOffset>3478861</wp:posOffset>
          </wp:positionH>
          <wp:positionV relativeFrom="page">
            <wp:posOffset>116205</wp:posOffset>
          </wp:positionV>
          <wp:extent cx="2195195" cy="319405"/>
          <wp:effectExtent l="0" t="0" r="0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0"/>
      </w:rPr>
      <w:tab/>
    </w:r>
    <w:r>
      <w:rPr>
        <w:b/>
        <w:szCs w:val="20"/>
      </w:rPr>
      <w:tab/>
    </w: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69474" wp14:editId="3B69D0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3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5BA737D" id="Rektangel 4" o:spid="_x0000_s1026" style="position:absolute;margin-left:0;margin-top:0;width:595.25pt;height:3.5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" fillcolor="#c6cf52" stroked="f" strokeweight="1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>
      <w:rPr>
        <w:noProof/>
        <w:szCs w:val="20"/>
      </w:rPr>
      <w:t xml:space="preserve"> 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2354" wp14:editId="400740D5">
              <wp:simplePos x="0" y="0"/>
              <wp:positionH relativeFrom="page">
                <wp:posOffset>-374291</wp:posOffset>
              </wp:positionH>
              <wp:positionV relativeFrom="page">
                <wp:posOffset>-119684</wp:posOffset>
              </wp:positionV>
              <wp:extent cx="8026897" cy="172306"/>
              <wp:effectExtent l="0" t="0" r="0" b="0"/>
              <wp:wrapNone/>
              <wp:docPr id="2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26897" cy="172306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FB8565B" id="Rektangel 4" o:spid="_x0000_s1026" style="position:absolute;margin-left:-29.45pt;margin-top:-9.4pt;width:632.0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" fillcolor="#c6cf52" stroked="f" strokeweight="1pt">
              <v:path arrowok="t"/>
              <w10:wrap anchorx="page" anchory="page"/>
            </v:rect>
          </w:pict>
        </mc:Fallback>
      </mc:AlternateContent>
    </w:r>
  </w:p>
  <w:p w14:paraId="1B7EFE7B" w14:textId="77777777" w:rsidR="00DC75CE" w:rsidRDefault="00DC7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764A"/>
    <w:multiLevelType w:val="hybridMultilevel"/>
    <w:tmpl w:val="F528C86A"/>
    <w:lvl w:ilvl="0" w:tplc="74A42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831"/>
    <w:multiLevelType w:val="hybridMultilevel"/>
    <w:tmpl w:val="D64CA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6C3F"/>
    <w:multiLevelType w:val="hybridMultilevel"/>
    <w:tmpl w:val="EAF8D662"/>
    <w:lvl w:ilvl="0" w:tplc="3188B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je Øverby">
    <w15:presenceInfo w15:providerId="AD" w15:userId="S-1-5-21-1086358933-4083721495-3384084349-149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6"/>
    <w:rsid w:val="0001104B"/>
    <w:rsid w:val="000B4404"/>
    <w:rsid w:val="000F0069"/>
    <w:rsid w:val="001412AA"/>
    <w:rsid w:val="00156018"/>
    <w:rsid w:val="0029349F"/>
    <w:rsid w:val="002E403D"/>
    <w:rsid w:val="0030166F"/>
    <w:rsid w:val="003C51F7"/>
    <w:rsid w:val="003D1EDD"/>
    <w:rsid w:val="00497A2E"/>
    <w:rsid w:val="00583FC1"/>
    <w:rsid w:val="005E0B00"/>
    <w:rsid w:val="005E31F6"/>
    <w:rsid w:val="00655408"/>
    <w:rsid w:val="006654FD"/>
    <w:rsid w:val="006B5037"/>
    <w:rsid w:val="00842D55"/>
    <w:rsid w:val="008472D4"/>
    <w:rsid w:val="00880D52"/>
    <w:rsid w:val="009423F4"/>
    <w:rsid w:val="0097459F"/>
    <w:rsid w:val="00A060FD"/>
    <w:rsid w:val="00A069FC"/>
    <w:rsid w:val="00AC48F7"/>
    <w:rsid w:val="00AD1FF7"/>
    <w:rsid w:val="00AF1F29"/>
    <w:rsid w:val="00CB2D8F"/>
    <w:rsid w:val="00CC5CF8"/>
    <w:rsid w:val="00DC75CE"/>
    <w:rsid w:val="00D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7354"/>
  <w15:chartTrackingRefBased/>
  <w15:docId w15:val="{283186B6-8C19-4572-85C7-2C918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9FC"/>
    <w:pPr>
      <w:keepNext/>
      <w:keepLines/>
      <w:spacing w:before="240"/>
      <w:outlineLvl w:val="0"/>
    </w:pPr>
    <w:rPr>
      <w:rFonts w:ascii="PT Sans" w:eastAsiaTheme="majorEastAsia" w:hAnsi="PT Sans" w:cstheme="majorBidi"/>
      <w:b/>
      <w:i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1F29"/>
    <w:rPr>
      <w:color w:val="0563C1" w:themeColor="hyperlink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AF1F29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2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C75C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5CE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C75C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5CE"/>
    <w:rPr>
      <w:rFonts w:ascii="Arial" w:eastAsia="Times New Roman" w:hAnsi="Arial" w:cs="Times New Roman"/>
      <w:sz w:val="19"/>
      <w:szCs w:val="19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69FC"/>
    <w:rPr>
      <w:rFonts w:ascii="PT Sans" w:eastAsiaTheme="majorEastAsia" w:hAnsi="PT Sans" w:cstheme="majorBidi"/>
      <w:b/>
      <w:i/>
      <w:sz w:val="2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060F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060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060F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060FD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60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60FD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6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0F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3B38-BC3B-4878-AA72-65293B6B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Yarkov</dc:creator>
  <cp:keywords/>
  <dc:description/>
  <cp:lastModifiedBy>Terje Øverby</cp:lastModifiedBy>
  <cp:revision>18</cp:revision>
  <dcterms:created xsi:type="dcterms:W3CDTF">2019-09-27T08:57:00Z</dcterms:created>
  <dcterms:modified xsi:type="dcterms:W3CDTF">2020-06-06T10:03:00Z</dcterms:modified>
</cp:coreProperties>
</file>